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B2" w:rsidRDefault="001234B2" w:rsidP="001234B2">
      <w:pPr>
        <w:spacing w:after="0" w:line="240" w:lineRule="auto"/>
        <w:jc w:val="center"/>
        <w:rPr>
          <w:rFonts w:ascii="Times New Roman" w:hAnsi="Times New Roman"/>
          <w:b/>
          <w:sz w:val="20"/>
          <w:szCs w:val="20"/>
        </w:rPr>
      </w:pPr>
      <w:r>
        <w:rPr>
          <w:rFonts w:ascii="Times New Roman" w:hAnsi="Times New Roman"/>
          <w:b/>
          <w:sz w:val="20"/>
          <w:szCs w:val="20"/>
        </w:rPr>
        <w:t>муниципальное бюджетное дошкольное образовательное учреждение</w:t>
      </w:r>
    </w:p>
    <w:p w:rsidR="001234B2" w:rsidRDefault="001234B2" w:rsidP="001234B2">
      <w:pPr>
        <w:spacing w:after="0" w:line="240" w:lineRule="auto"/>
        <w:jc w:val="center"/>
        <w:rPr>
          <w:rFonts w:ascii="Times New Roman" w:hAnsi="Times New Roman"/>
          <w:b/>
          <w:sz w:val="20"/>
          <w:szCs w:val="20"/>
        </w:rPr>
      </w:pPr>
      <w:r>
        <w:rPr>
          <w:rFonts w:ascii="Times New Roman" w:hAnsi="Times New Roman"/>
          <w:b/>
          <w:sz w:val="20"/>
          <w:szCs w:val="20"/>
        </w:rPr>
        <w:t xml:space="preserve"> города Ростова-на-Дону «Детский сад № 55»</w:t>
      </w:r>
    </w:p>
    <w:p w:rsidR="001234B2" w:rsidRDefault="001234B2" w:rsidP="001234B2">
      <w:pPr>
        <w:spacing w:after="0" w:line="240" w:lineRule="auto"/>
        <w:jc w:val="center"/>
        <w:rPr>
          <w:rFonts w:ascii="Times New Roman" w:hAnsi="Times New Roman"/>
          <w:b/>
          <w:sz w:val="20"/>
          <w:szCs w:val="20"/>
        </w:rPr>
      </w:pPr>
      <w:r>
        <w:rPr>
          <w:rFonts w:ascii="Times New Roman" w:hAnsi="Times New Roman"/>
          <w:b/>
          <w:sz w:val="20"/>
          <w:szCs w:val="20"/>
        </w:rPr>
        <w:t>(МБДОУ №55)</w:t>
      </w:r>
    </w:p>
    <w:tbl>
      <w:tblPr>
        <w:tblW w:w="0" w:type="auto"/>
        <w:tblBorders>
          <w:top w:val="single" w:sz="4" w:space="0" w:color="auto"/>
        </w:tblBorders>
        <w:tblLook w:val="0000" w:firstRow="0" w:lastRow="0" w:firstColumn="0" w:lastColumn="0" w:noHBand="0" w:noVBand="0"/>
      </w:tblPr>
      <w:tblGrid>
        <w:gridCol w:w="9349"/>
        <w:gridCol w:w="222"/>
      </w:tblGrid>
      <w:tr w:rsidR="001234B2" w:rsidTr="00957870">
        <w:tc>
          <w:tcPr>
            <w:tcW w:w="4785" w:type="dxa"/>
          </w:tcPr>
          <w:p w:rsidR="001234B2" w:rsidRDefault="001234B2" w:rsidP="00957870">
            <w:pPr>
              <w:spacing w:after="0" w:line="240" w:lineRule="auto"/>
              <w:rPr>
                <w:rFonts w:ascii="Times New Roman" w:hAnsi="Times New Roman"/>
                <w:b/>
                <w:i/>
                <w:sz w:val="24"/>
                <w:szCs w:val="24"/>
              </w:rPr>
            </w:pPr>
          </w:p>
          <w:p w:rsidR="001234B2" w:rsidRDefault="001234B2" w:rsidP="00957870">
            <w:pPr>
              <w:spacing w:after="0" w:line="240" w:lineRule="auto"/>
              <w:rPr>
                <w:rFonts w:ascii="Times New Roman" w:hAnsi="Times New Roman"/>
                <w:b/>
                <w:i/>
                <w:sz w:val="24"/>
                <w:szCs w:val="24"/>
              </w:rPr>
            </w:pPr>
          </w:p>
          <w:tbl>
            <w:tblPr>
              <w:tblStyle w:val="a3"/>
              <w:tblpPr w:leftFromText="180" w:rightFromText="180" w:vertAnchor="text" w:horzAnchor="page" w:tblpX="621" w:tblpY="472"/>
              <w:tblOverlap w:val="never"/>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34"/>
              <w:gridCol w:w="4691"/>
            </w:tblGrid>
            <w:tr w:rsidR="001234B2" w:rsidTr="00957870">
              <w:tc>
                <w:tcPr>
                  <w:tcW w:w="4534" w:type="dxa"/>
                </w:tcPr>
                <w:p w:rsidR="001234B2" w:rsidRDefault="001234B2" w:rsidP="00957870">
                  <w:pPr>
                    <w:rPr>
                      <w:rFonts w:ascii="Times New Roman" w:hAnsi="Times New Roman"/>
                      <w:bCs/>
                      <w:iCs/>
                      <w:sz w:val="24"/>
                      <w:szCs w:val="24"/>
                    </w:rPr>
                  </w:pPr>
                </w:p>
              </w:tc>
              <w:tc>
                <w:tcPr>
                  <w:tcW w:w="4691" w:type="dxa"/>
                </w:tcPr>
                <w:p w:rsidR="001234B2" w:rsidRDefault="001234B2" w:rsidP="00957870">
                  <w:pPr>
                    <w:jc w:val="center"/>
                    <w:rPr>
                      <w:rFonts w:ascii="Times New Roman" w:hAnsi="Times New Roman"/>
                      <w:bCs/>
                      <w:iCs/>
                      <w:sz w:val="24"/>
                      <w:szCs w:val="24"/>
                    </w:rPr>
                  </w:pPr>
                </w:p>
              </w:tc>
            </w:tr>
          </w:tbl>
          <w:p w:rsidR="001234B2" w:rsidRDefault="001234B2" w:rsidP="00957870">
            <w:pPr>
              <w:spacing w:after="0" w:line="240" w:lineRule="auto"/>
              <w:rPr>
                <w:rFonts w:ascii="Times New Roman" w:hAnsi="Times New Roman"/>
                <w:b/>
                <w:i/>
                <w:sz w:val="24"/>
                <w:szCs w:val="24"/>
              </w:rPr>
            </w:pPr>
          </w:p>
        </w:tc>
        <w:tc>
          <w:tcPr>
            <w:tcW w:w="4786" w:type="dxa"/>
          </w:tcPr>
          <w:p w:rsidR="001234B2" w:rsidRDefault="001234B2" w:rsidP="00957870">
            <w:pPr>
              <w:tabs>
                <w:tab w:val="left" w:pos="3510"/>
              </w:tabs>
              <w:spacing w:after="0" w:line="240" w:lineRule="auto"/>
              <w:jc w:val="center"/>
              <w:rPr>
                <w:rFonts w:ascii="Times New Roman" w:hAnsi="Times New Roman"/>
                <w:b/>
                <w:i/>
                <w:sz w:val="24"/>
                <w:szCs w:val="24"/>
              </w:rPr>
            </w:pPr>
          </w:p>
        </w:tc>
      </w:tr>
    </w:tbl>
    <w:p w:rsidR="001234B2" w:rsidRPr="00284028" w:rsidRDefault="001234B2" w:rsidP="001234B2"/>
    <w:p w:rsidR="001234B2" w:rsidRPr="00284028" w:rsidRDefault="001234B2" w:rsidP="001234B2"/>
    <w:p w:rsidR="001234B2" w:rsidRPr="00284028" w:rsidRDefault="001234B2" w:rsidP="001234B2"/>
    <w:p w:rsidR="001234B2" w:rsidRPr="002B78A5" w:rsidRDefault="001234B2" w:rsidP="001234B2">
      <w:pPr>
        <w:rPr>
          <w:sz w:val="56"/>
          <w:szCs w:val="56"/>
        </w:rPr>
      </w:pPr>
    </w:p>
    <w:p w:rsidR="001234B2" w:rsidRPr="00B748B9" w:rsidRDefault="008E3A14" w:rsidP="001234B2">
      <w:pPr>
        <w:jc w:val="center"/>
        <w:rPr>
          <w:rFonts w:ascii="Times New Roman" w:hAnsi="Times New Roman"/>
          <w:b/>
          <w:bCs/>
          <w:sz w:val="40"/>
          <w:szCs w:val="40"/>
        </w:rPr>
      </w:pPr>
      <w:r>
        <w:rPr>
          <w:rFonts w:ascii="Times New Roman" w:hAnsi="Times New Roman"/>
          <w:b/>
          <w:sz w:val="40"/>
          <w:szCs w:val="40"/>
        </w:rPr>
        <w:t xml:space="preserve">Семинар-практикум </w:t>
      </w:r>
      <w:bookmarkStart w:id="0" w:name="_GoBack"/>
      <w:bookmarkEnd w:id="0"/>
      <w:r w:rsidR="001234B2" w:rsidRPr="00B748B9">
        <w:rPr>
          <w:rFonts w:ascii="Times New Roman" w:hAnsi="Times New Roman"/>
          <w:b/>
          <w:sz w:val="40"/>
          <w:szCs w:val="40"/>
        </w:rPr>
        <w:t>для родителей:</w:t>
      </w:r>
    </w:p>
    <w:p w:rsidR="001234B2" w:rsidRDefault="001234B2" w:rsidP="001234B2">
      <w:pPr>
        <w:jc w:val="center"/>
        <w:rPr>
          <w:rFonts w:ascii="Times New Roman" w:hAnsi="Times New Roman"/>
          <w:b/>
          <w:bCs/>
          <w:sz w:val="52"/>
          <w:szCs w:val="52"/>
        </w:rPr>
      </w:pPr>
    </w:p>
    <w:p w:rsidR="001234B2" w:rsidRPr="00B748B9" w:rsidRDefault="001234B2" w:rsidP="001234B2">
      <w:pPr>
        <w:jc w:val="center"/>
        <w:rPr>
          <w:rFonts w:ascii="Times New Roman" w:hAnsi="Times New Roman"/>
          <w:b/>
          <w:bCs/>
          <w:sz w:val="36"/>
          <w:szCs w:val="36"/>
        </w:rPr>
      </w:pPr>
      <w:r w:rsidRPr="00B748B9">
        <w:rPr>
          <w:rFonts w:ascii="Times New Roman" w:hAnsi="Times New Roman"/>
          <w:b/>
          <w:bCs/>
          <w:sz w:val="36"/>
          <w:szCs w:val="36"/>
        </w:rPr>
        <w:t>« Обучение грамоте в подготовительной к школе группе компенсирующей направленности»</w:t>
      </w:r>
    </w:p>
    <w:p w:rsidR="001234B2" w:rsidRPr="00820947" w:rsidRDefault="001234B2" w:rsidP="001234B2">
      <w:pPr>
        <w:spacing w:before="120" w:after="120" w:line="240" w:lineRule="auto"/>
        <w:ind w:left="120" w:right="120" w:firstLine="400"/>
        <w:jc w:val="both"/>
        <w:textAlignment w:val="top"/>
        <w:rPr>
          <w:rFonts w:ascii="Times New Roman" w:eastAsia="Times New Roman" w:hAnsi="Times New Roman"/>
          <w:sz w:val="40"/>
          <w:szCs w:val="40"/>
          <w:lang w:eastAsia="ru-RU"/>
        </w:rPr>
      </w:pPr>
    </w:p>
    <w:p w:rsidR="001234B2" w:rsidRPr="00820947" w:rsidRDefault="001234B2" w:rsidP="001234B2">
      <w:pPr>
        <w:spacing w:before="120" w:after="120" w:line="240" w:lineRule="auto"/>
        <w:ind w:left="120" w:right="120" w:firstLine="400"/>
        <w:jc w:val="both"/>
        <w:textAlignment w:val="top"/>
        <w:rPr>
          <w:rFonts w:ascii="Times New Roman" w:eastAsia="Times New Roman" w:hAnsi="Times New Roman"/>
          <w:sz w:val="40"/>
          <w:szCs w:val="40"/>
          <w:lang w:eastAsia="ru-RU"/>
        </w:rPr>
      </w:pP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p>
    <w:p w:rsidR="001234B2" w:rsidRPr="00284028" w:rsidRDefault="001234B2" w:rsidP="001234B2">
      <w:pPr>
        <w:spacing w:before="120" w:after="120" w:line="240" w:lineRule="auto"/>
        <w:ind w:left="120" w:right="120" w:firstLine="400"/>
        <w:jc w:val="right"/>
        <w:textAlignment w:val="top"/>
        <w:rPr>
          <w:rFonts w:ascii="Times New Roman" w:eastAsia="Times New Roman" w:hAnsi="Times New Roman"/>
          <w:sz w:val="28"/>
          <w:szCs w:val="28"/>
          <w:lang w:eastAsia="ru-RU"/>
        </w:rPr>
      </w:pPr>
    </w:p>
    <w:p w:rsidR="001234B2" w:rsidRPr="00284028" w:rsidRDefault="001234B2" w:rsidP="001234B2">
      <w:pPr>
        <w:spacing w:before="120" w:after="120" w:line="240" w:lineRule="auto"/>
        <w:ind w:left="120" w:right="120" w:firstLine="400"/>
        <w:jc w:val="right"/>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                                                                            Учитель-логопед:</w:t>
      </w:r>
    </w:p>
    <w:p w:rsidR="001234B2" w:rsidRPr="00284028" w:rsidRDefault="001234B2" w:rsidP="001234B2">
      <w:pPr>
        <w:spacing w:before="120" w:after="120" w:line="240" w:lineRule="auto"/>
        <w:ind w:left="120" w:right="120" w:firstLine="400"/>
        <w:jc w:val="right"/>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 Храмцова М.Г.</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p>
    <w:p w:rsidR="001234B2"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p>
    <w:p w:rsidR="001234B2" w:rsidRDefault="001234B2" w:rsidP="001234B2">
      <w:pPr>
        <w:spacing w:before="120" w:after="120" w:line="240" w:lineRule="auto"/>
        <w:ind w:right="120"/>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E35FA1" w:rsidRDefault="00E35FA1" w:rsidP="001234B2">
      <w:pPr>
        <w:spacing w:before="120" w:after="120" w:line="240" w:lineRule="auto"/>
        <w:ind w:right="120"/>
        <w:textAlignment w:val="top"/>
        <w:rPr>
          <w:rFonts w:ascii="Times New Roman" w:eastAsia="Times New Roman" w:hAnsi="Times New Roman"/>
          <w:sz w:val="28"/>
          <w:szCs w:val="28"/>
          <w:lang w:eastAsia="ru-RU"/>
        </w:rPr>
      </w:pPr>
    </w:p>
    <w:p w:rsidR="001234B2" w:rsidRDefault="001234B2" w:rsidP="001234B2">
      <w:pPr>
        <w:spacing w:before="120" w:after="120" w:line="240" w:lineRule="auto"/>
        <w:ind w:right="120"/>
        <w:jc w:val="center"/>
        <w:textAlignment w:val="top"/>
        <w:rPr>
          <w:rFonts w:ascii="Times New Roman" w:eastAsia="Times New Roman" w:hAnsi="Times New Roman"/>
          <w:sz w:val="28"/>
          <w:szCs w:val="28"/>
          <w:lang w:eastAsia="ru-RU"/>
        </w:rPr>
      </w:pPr>
    </w:p>
    <w:p w:rsidR="001234B2" w:rsidRPr="00284028" w:rsidRDefault="001234B2" w:rsidP="001234B2">
      <w:pPr>
        <w:spacing w:before="120" w:after="120" w:line="240" w:lineRule="auto"/>
        <w:ind w:right="120"/>
        <w:jc w:val="center"/>
        <w:textAlignment w:val="top"/>
        <w:rPr>
          <w:rFonts w:ascii="Times New Roman" w:eastAsia="Times New Roman" w:hAnsi="Times New Roman"/>
          <w:sz w:val="28"/>
          <w:szCs w:val="28"/>
          <w:lang w:eastAsia="ru-RU"/>
        </w:rPr>
      </w:pPr>
    </w:p>
    <w:p w:rsidR="001234B2"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lastRenderedPageBreak/>
        <w:t>Общеобразовательный уровень нашего общества изменился в связи со стремительным развитием в XXI веке науки и средств массовой информации. Программы общеобразовательных школ усложнились. </w:t>
      </w:r>
      <w:r w:rsidRPr="00284028">
        <w:rPr>
          <w:rFonts w:ascii="Times New Roman" w:eastAsia="Times New Roman" w:hAnsi="Times New Roman"/>
          <w:sz w:val="28"/>
          <w:szCs w:val="28"/>
          <w:lang w:eastAsia="ru-RU"/>
        </w:rPr>
        <w:br/>
        <w:t xml:space="preserve">С другой стороны, значительно возросло и продолжает возрастать число детей с </w:t>
      </w:r>
      <w:proofErr w:type="spellStart"/>
      <w:r w:rsidRPr="00284028">
        <w:rPr>
          <w:rFonts w:ascii="Times New Roman" w:eastAsia="Times New Roman" w:hAnsi="Times New Roman"/>
          <w:sz w:val="28"/>
          <w:szCs w:val="28"/>
          <w:lang w:eastAsia="ru-RU"/>
        </w:rPr>
        <w:t>нерезко</w:t>
      </w:r>
      <w:proofErr w:type="spellEnd"/>
      <w:r w:rsidRPr="00284028">
        <w:rPr>
          <w:rFonts w:ascii="Times New Roman" w:eastAsia="Times New Roman" w:hAnsi="Times New Roman"/>
          <w:sz w:val="28"/>
          <w:szCs w:val="28"/>
          <w:lang w:eastAsia="ru-RU"/>
        </w:rPr>
        <w:t xml:space="preserve"> выраженными отклонениями в развитии. Это связано с воздействием различных неблагоприятных факторов (экологическая обстановка, хронические заболевания родителей, осложнения в протекании беременности и родов у матери и т.д.) и отрицательно сказывается на дальнейшем развитии ребенка, на формировании структур нервной сис</w:t>
      </w:r>
      <w:r>
        <w:rPr>
          <w:rFonts w:ascii="Times New Roman" w:eastAsia="Times New Roman" w:hAnsi="Times New Roman"/>
          <w:sz w:val="28"/>
          <w:szCs w:val="28"/>
          <w:lang w:eastAsia="ru-RU"/>
        </w:rPr>
        <w:t>темы, на его речевом развитии. </w:t>
      </w:r>
    </w:p>
    <w:p w:rsidR="001234B2"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Дети с </w:t>
      </w:r>
      <w:proofErr w:type="spellStart"/>
      <w:r w:rsidRPr="00284028">
        <w:rPr>
          <w:rFonts w:ascii="Times New Roman" w:eastAsia="Times New Roman" w:hAnsi="Times New Roman"/>
          <w:sz w:val="28"/>
          <w:szCs w:val="28"/>
          <w:lang w:eastAsia="ru-RU"/>
        </w:rPr>
        <w:t>нерезко</w:t>
      </w:r>
      <w:proofErr w:type="spellEnd"/>
      <w:r w:rsidRPr="00284028">
        <w:rPr>
          <w:rFonts w:ascii="Times New Roman" w:eastAsia="Times New Roman" w:hAnsi="Times New Roman"/>
          <w:sz w:val="28"/>
          <w:szCs w:val="28"/>
          <w:lang w:eastAsia="ru-RU"/>
        </w:rPr>
        <w:t xml:space="preserve"> выраженными отклонениями в развитии в дошкольном возрасте обычно не вызывают особой тревоги у родителей и, к сожалению, многие из этих детей приходят в школу недостаточно подготовленными. С началом школьного обучения они зачастую с трудом овладевают грамотой, пишут со стойкими, специфическими ошибками, не успевают за темпом класса и очень скоро попадают в разряд </w:t>
      </w:r>
      <w:proofErr w:type="gramStart"/>
      <w:r w:rsidRPr="00284028">
        <w:rPr>
          <w:rFonts w:ascii="Times New Roman" w:eastAsia="Times New Roman" w:hAnsi="Times New Roman"/>
          <w:sz w:val="28"/>
          <w:szCs w:val="28"/>
          <w:lang w:eastAsia="ru-RU"/>
        </w:rPr>
        <w:t>неуспевающих</w:t>
      </w:r>
      <w:proofErr w:type="gramEnd"/>
      <w:r w:rsidRPr="00284028">
        <w:rPr>
          <w:rFonts w:ascii="Times New Roman" w:eastAsia="Times New Roman" w:hAnsi="Times New Roman"/>
          <w:sz w:val="28"/>
          <w:szCs w:val="28"/>
          <w:lang w:eastAsia="ru-RU"/>
        </w:rPr>
        <w:t>. </w:t>
      </w:r>
      <w:r w:rsidRPr="00284028">
        <w:rPr>
          <w:rFonts w:ascii="Times New Roman" w:eastAsia="Times New Roman" w:hAnsi="Times New Roman"/>
          <w:sz w:val="28"/>
          <w:szCs w:val="28"/>
          <w:lang w:eastAsia="ru-RU"/>
        </w:rPr>
        <w:br/>
        <w:t xml:space="preserve">Родители должны знать, что процесс письма и чтения – это сложные </w:t>
      </w:r>
      <w:proofErr w:type="spellStart"/>
      <w:proofErr w:type="gramStart"/>
      <w:r w:rsidRPr="00284028">
        <w:rPr>
          <w:rFonts w:ascii="Times New Roman" w:eastAsia="Times New Roman" w:hAnsi="Times New Roman"/>
          <w:sz w:val="28"/>
          <w:szCs w:val="28"/>
          <w:lang w:eastAsia="ru-RU"/>
        </w:rPr>
        <w:t>психо</w:t>
      </w:r>
      <w:proofErr w:type="spellEnd"/>
      <w:r w:rsidRPr="00284028">
        <w:rPr>
          <w:rFonts w:ascii="Times New Roman" w:eastAsia="Times New Roman" w:hAnsi="Times New Roman"/>
          <w:sz w:val="28"/>
          <w:szCs w:val="28"/>
          <w:lang w:eastAsia="ru-RU"/>
        </w:rPr>
        <w:t>-физиологические</w:t>
      </w:r>
      <w:proofErr w:type="gramEnd"/>
      <w:r w:rsidRPr="00284028">
        <w:rPr>
          <w:rFonts w:ascii="Times New Roman" w:eastAsia="Times New Roman" w:hAnsi="Times New Roman"/>
          <w:sz w:val="28"/>
          <w:szCs w:val="28"/>
          <w:lang w:eastAsia="ru-RU"/>
        </w:rPr>
        <w:t xml:space="preserve"> процессы, в осуществлении которых участвуют различные отделы коры головного мозга. Для овладения письмом и чтением необходима достаточная </w:t>
      </w:r>
      <w:proofErr w:type="spellStart"/>
      <w:r w:rsidRPr="00284028">
        <w:rPr>
          <w:rFonts w:ascii="Times New Roman" w:eastAsia="Times New Roman" w:hAnsi="Times New Roman"/>
          <w:sz w:val="28"/>
          <w:szCs w:val="28"/>
          <w:lang w:eastAsia="ru-RU"/>
        </w:rPr>
        <w:t>сформированность</w:t>
      </w:r>
      <w:proofErr w:type="spellEnd"/>
      <w:r w:rsidRPr="00284028">
        <w:rPr>
          <w:rFonts w:ascii="Times New Roman" w:eastAsia="Times New Roman" w:hAnsi="Times New Roman"/>
          <w:sz w:val="28"/>
          <w:szCs w:val="28"/>
          <w:lang w:eastAsia="ru-RU"/>
        </w:rPr>
        <w:t xml:space="preserve"> целого ряда психических процессов, таких как память, внимание, мышление. Письменная речь с самого начала усваивается сознательно и только в процессе специального обучения, что соп</w:t>
      </w:r>
      <w:r>
        <w:rPr>
          <w:rFonts w:ascii="Times New Roman" w:eastAsia="Times New Roman" w:hAnsi="Times New Roman"/>
          <w:sz w:val="28"/>
          <w:szCs w:val="28"/>
          <w:lang w:eastAsia="ru-RU"/>
        </w:rPr>
        <w:t>ряжено с большими трудностями. </w:t>
      </w:r>
    </w:p>
    <w:p w:rsidR="001234B2" w:rsidRPr="00284028"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Наряду с физиологической и психологич</w:t>
      </w:r>
      <w:r w:rsidR="000963CA">
        <w:rPr>
          <w:rFonts w:ascii="Times New Roman" w:eastAsia="Times New Roman" w:hAnsi="Times New Roman"/>
          <w:sz w:val="28"/>
          <w:szCs w:val="28"/>
          <w:lang w:eastAsia="ru-RU"/>
        </w:rPr>
        <w:t>еской очень важна речевая готов</w:t>
      </w:r>
      <w:r w:rsidRPr="00284028">
        <w:rPr>
          <w:rFonts w:ascii="Times New Roman" w:eastAsia="Times New Roman" w:hAnsi="Times New Roman"/>
          <w:sz w:val="28"/>
          <w:szCs w:val="28"/>
          <w:lang w:eastAsia="ru-RU"/>
        </w:rPr>
        <w:t>ность, так как она является важнейшим показателем интеллектуальной готовности к школе. Для успешной учебы ребенок должен располагать целым рядом необходимых предпосылок, сформированных у него ещё в дошкольном возрасте.</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Предпосылки успешного овладения письмом, чтением и иностранными языками.</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Слуховая функция</w:t>
      </w:r>
    </w:p>
    <w:p w:rsidR="000963CA"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Человек живёт в мире звуков, поэтому полноценный, тонко развитый слух играет в его жизни огромную роль. А в современном цивилизованном обществе роль полноценного слуха для человека не только не уменьшилась, а даже возросла. Многие родители </w:t>
      </w:r>
      <w:proofErr w:type="gramStart"/>
      <w:r w:rsidRPr="00284028">
        <w:rPr>
          <w:rFonts w:ascii="Times New Roman" w:eastAsia="Times New Roman" w:hAnsi="Times New Roman"/>
          <w:sz w:val="28"/>
          <w:szCs w:val="28"/>
          <w:lang w:eastAsia="ru-RU"/>
        </w:rPr>
        <w:t xml:space="preserve">не </w:t>
      </w:r>
      <w:proofErr w:type="spellStart"/>
      <w:r w:rsidRPr="00284028">
        <w:rPr>
          <w:rFonts w:ascii="Times New Roman" w:eastAsia="Times New Roman" w:hAnsi="Times New Roman"/>
          <w:sz w:val="28"/>
          <w:szCs w:val="28"/>
          <w:lang w:eastAsia="ru-RU"/>
        </w:rPr>
        <w:t>дооценивают</w:t>
      </w:r>
      <w:proofErr w:type="spellEnd"/>
      <w:proofErr w:type="gramEnd"/>
      <w:r w:rsidRPr="00284028">
        <w:rPr>
          <w:rFonts w:ascii="Times New Roman" w:eastAsia="Times New Roman" w:hAnsi="Times New Roman"/>
          <w:sz w:val="28"/>
          <w:szCs w:val="28"/>
          <w:lang w:eastAsia="ru-RU"/>
        </w:rPr>
        <w:t xml:space="preserve"> значение роли слуха в развитии у ребёнка полноценной речи. По этой причине они иногда беспечно относятся к возникающим у детей заболеваниям ушей, </w:t>
      </w:r>
      <w:proofErr w:type="spellStart"/>
      <w:r w:rsidRPr="00284028">
        <w:rPr>
          <w:rFonts w:ascii="Times New Roman" w:eastAsia="Times New Roman" w:hAnsi="Times New Roman"/>
          <w:sz w:val="28"/>
          <w:szCs w:val="28"/>
          <w:lang w:eastAsia="ru-RU"/>
        </w:rPr>
        <w:t>недолеченность</w:t>
      </w:r>
      <w:proofErr w:type="spellEnd"/>
      <w:r w:rsidRPr="00284028">
        <w:rPr>
          <w:rFonts w:ascii="Times New Roman" w:eastAsia="Times New Roman" w:hAnsi="Times New Roman"/>
          <w:sz w:val="28"/>
          <w:szCs w:val="28"/>
          <w:lang w:eastAsia="ru-RU"/>
        </w:rPr>
        <w:t xml:space="preserve"> которых в большинстве случаев приводи</w:t>
      </w:r>
      <w:r w:rsidR="000963CA">
        <w:rPr>
          <w:rFonts w:ascii="Times New Roman" w:eastAsia="Times New Roman" w:hAnsi="Times New Roman"/>
          <w:sz w:val="28"/>
          <w:szCs w:val="28"/>
          <w:lang w:eastAsia="ru-RU"/>
        </w:rPr>
        <w:t>т к потере или снижению слуха. </w:t>
      </w:r>
    </w:p>
    <w:p w:rsidR="001234B2" w:rsidRPr="00284028"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Но бывают нарушения слуха другого характера, которые родителям </w:t>
      </w:r>
      <w:proofErr w:type="gramStart"/>
      <w:r w:rsidRPr="00284028">
        <w:rPr>
          <w:rFonts w:ascii="Times New Roman" w:eastAsia="Times New Roman" w:hAnsi="Times New Roman"/>
          <w:sz w:val="28"/>
          <w:szCs w:val="28"/>
          <w:lang w:eastAsia="ru-RU"/>
        </w:rPr>
        <w:t>мало известны</w:t>
      </w:r>
      <w:proofErr w:type="gramEnd"/>
      <w:r w:rsidRPr="00284028">
        <w:rPr>
          <w:rFonts w:ascii="Times New Roman" w:eastAsia="Times New Roman" w:hAnsi="Times New Roman"/>
          <w:sz w:val="28"/>
          <w:szCs w:val="28"/>
          <w:lang w:eastAsia="ru-RU"/>
        </w:rPr>
        <w:t xml:space="preserve">. Они заключаются в том, что нормально слышащий ребёнок не способен различать на слух акустически близкие звуки. </w:t>
      </w:r>
      <w:proofErr w:type="gramStart"/>
      <w:r w:rsidRPr="00284028">
        <w:rPr>
          <w:rFonts w:ascii="Times New Roman" w:eastAsia="Times New Roman" w:hAnsi="Times New Roman"/>
          <w:sz w:val="28"/>
          <w:szCs w:val="28"/>
          <w:lang w:eastAsia="ru-RU"/>
        </w:rPr>
        <w:t xml:space="preserve">Чаще всего </w:t>
      </w:r>
      <w:r w:rsidRPr="00284028">
        <w:rPr>
          <w:rFonts w:ascii="Times New Roman" w:eastAsia="Times New Roman" w:hAnsi="Times New Roman"/>
          <w:sz w:val="28"/>
          <w:szCs w:val="28"/>
          <w:lang w:eastAsia="ru-RU"/>
        </w:rPr>
        <w:lastRenderedPageBreak/>
        <w:t xml:space="preserve">бывает затруднена слуховая дифференциация следующих пар акустически или </w:t>
      </w:r>
      <w:proofErr w:type="spellStart"/>
      <w:r w:rsidRPr="00284028">
        <w:rPr>
          <w:rFonts w:ascii="Times New Roman" w:eastAsia="Times New Roman" w:hAnsi="Times New Roman"/>
          <w:sz w:val="28"/>
          <w:szCs w:val="28"/>
          <w:lang w:eastAsia="ru-RU"/>
        </w:rPr>
        <w:t>артикуляторно</w:t>
      </w:r>
      <w:proofErr w:type="spellEnd"/>
      <w:r w:rsidRPr="00284028">
        <w:rPr>
          <w:rFonts w:ascii="Times New Roman" w:eastAsia="Times New Roman" w:hAnsi="Times New Roman"/>
          <w:sz w:val="28"/>
          <w:szCs w:val="28"/>
          <w:lang w:eastAsia="ru-RU"/>
        </w:rPr>
        <w:t xml:space="preserve"> близких звуков: </w:t>
      </w:r>
      <w:r w:rsidRPr="00284028">
        <w:rPr>
          <w:rFonts w:ascii="Times New Roman" w:eastAsia="Times New Roman" w:hAnsi="Times New Roman"/>
          <w:sz w:val="28"/>
          <w:szCs w:val="28"/>
          <w:lang w:eastAsia="ru-RU"/>
        </w:rPr>
        <w:br/>
        <w:t>звонких - глухих (п-б, т-д, к-г, ф-в, с-з, ш-ж);</w:t>
      </w:r>
      <w:r w:rsidRPr="00284028">
        <w:rPr>
          <w:rFonts w:ascii="Times New Roman" w:eastAsia="Times New Roman" w:hAnsi="Times New Roman"/>
          <w:sz w:val="28"/>
          <w:szCs w:val="28"/>
          <w:lang w:eastAsia="ru-RU"/>
        </w:rPr>
        <w:br/>
        <w:t>мягких – твёрдых (б-</w:t>
      </w:r>
      <w:proofErr w:type="spellStart"/>
      <w:r w:rsidRPr="00284028">
        <w:rPr>
          <w:rFonts w:ascii="Times New Roman" w:eastAsia="Times New Roman" w:hAnsi="Times New Roman"/>
          <w:sz w:val="28"/>
          <w:szCs w:val="28"/>
          <w:lang w:eastAsia="ru-RU"/>
        </w:rPr>
        <w:t>бь</w:t>
      </w:r>
      <w:proofErr w:type="spellEnd"/>
      <w:r w:rsidRPr="00284028">
        <w:rPr>
          <w:rFonts w:ascii="Times New Roman" w:eastAsia="Times New Roman" w:hAnsi="Times New Roman"/>
          <w:sz w:val="28"/>
          <w:szCs w:val="28"/>
          <w:lang w:eastAsia="ru-RU"/>
        </w:rPr>
        <w:t>, в-</w:t>
      </w:r>
      <w:proofErr w:type="spellStart"/>
      <w:r w:rsidRPr="00284028">
        <w:rPr>
          <w:rFonts w:ascii="Times New Roman" w:eastAsia="Times New Roman" w:hAnsi="Times New Roman"/>
          <w:sz w:val="28"/>
          <w:szCs w:val="28"/>
          <w:lang w:eastAsia="ru-RU"/>
        </w:rPr>
        <w:t>вь</w:t>
      </w:r>
      <w:proofErr w:type="spellEnd"/>
      <w:r w:rsidRPr="00284028">
        <w:rPr>
          <w:rFonts w:ascii="Times New Roman" w:eastAsia="Times New Roman" w:hAnsi="Times New Roman"/>
          <w:sz w:val="28"/>
          <w:szCs w:val="28"/>
          <w:lang w:eastAsia="ru-RU"/>
        </w:rPr>
        <w:t>, г-</w:t>
      </w:r>
      <w:proofErr w:type="spellStart"/>
      <w:r w:rsidRPr="00284028">
        <w:rPr>
          <w:rFonts w:ascii="Times New Roman" w:eastAsia="Times New Roman" w:hAnsi="Times New Roman"/>
          <w:sz w:val="28"/>
          <w:szCs w:val="28"/>
          <w:lang w:eastAsia="ru-RU"/>
        </w:rPr>
        <w:t>гь</w:t>
      </w:r>
      <w:proofErr w:type="spellEnd"/>
      <w:r w:rsidRPr="00284028">
        <w:rPr>
          <w:rFonts w:ascii="Times New Roman" w:eastAsia="Times New Roman" w:hAnsi="Times New Roman"/>
          <w:sz w:val="28"/>
          <w:szCs w:val="28"/>
          <w:lang w:eastAsia="ru-RU"/>
        </w:rPr>
        <w:t>, д-</w:t>
      </w:r>
      <w:proofErr w:type="spellStart"/>
      <w:r w:rsidRPr="00284028">
        <w:rPr>
          <w:rFonts w:ascii="Times New Roman" w:eastAsia="Times New Roman" w:hAnsi="Times New Roman"/>
          <w:sz w:val="28"/>
          <w:szCs w:val="28"/>
          <w:lang w:eastAsia="ru-RU"/>
        </w:rPr>
        <w:t>дь</w:t>
      </w:r>
      <w:proofErr w:type="spellEnd"/>
      <w:r w:rsidRPr="00284028">
        <w:rPr>
          <w:rFonts w:ascii="Times New Roman" w:eastAsia="Times New Roman" w:hAnsi="Times New Roman"/>
          <w:sz w:val="28"/>
          <w:szCs w:val="28"/>
          <w:lang w:eastAsia="ru-RU"/>
        </w:rPr>
        <w:t>, з-</w:t>
      </w:r>
      <w:proofErr w:type="spellStart"/>
      <w:r w:rsidRPr="00284028">
        <w:rPr>
          <w:rFonts w:ascii="Times New Roman" w:eastAsia="Times New Roman" w:hAnsi="Times New Roman"/>
          <w:sz w:val="28"/>
          <w:szCs w:val="28"/>
          <w:lang w:eastAsia="ru-RU"/>
        </w:rPr>
        <w:t>зь</w:t>
      </w:r>
      <w:proofErr w:type="spellEnd"/>
      <w:r w:rsidRPr="00284028">
        <w:rPr>
          <w:rFonts w:ascii="Times New Roman" w:eastAsia="Times New Roman" w:hAnsi="Times New Roman"/>
          <w:sz w:val="28"/>
          <w:szCs w:val="28"/>
          <w:lang w:eastAsia="ru-RU"/>
        </w:rPr>
        <w:t>, к-</w:t>
      </w:r>
      <w:proofErr w:type="spellStart"/>
      <w:r w:rsidRPr="00284028">
        <w:rPr>
          <w:rFonts w:ascii="Times New Roman" w:eastAsia="Times New Roman" w:hAnsi="Times New Roman"/>
          <w:sz w:val="28"/>
          <w:szCs w:val="28"/>
          <w:lang w:eastAsia="ru-RU"/>
        </w:rPr>
        <w:t>кь</w:t>
      </w:r>
      <w:proofErr w:type="spellEnd"/>
      <w:r w:rsidRPr="00284028">
        <w:rPr>
          <w:rFonts w:ascii="Times New Roman" w:eastAsia="Times New Roman" w:hAnsi="Times New Roman"/>
          <w:sz w:val="28"/>
          <w:szCs w:val="28"/>
          <w:lang w:eastAsia="ru-RU"/>
        </w:rPr>
        <w:t>, л-ль, м-</w:t>
      </w:r>
      <w:proofErr w:type="spellStart"/>
      <w:r w:rsidRPr="00284028">
        <w:rPr>
          <w:rFonts w:ascii="Times New Roman" w:eastAsia="Times New Roman" w:hAnsi="Times New Roman"/>
          <w:sz w:val="28"/>
          <w:szCs w:val="28"/>
          <w:lang w:eastAsia="ru-RU"/>
        </w:rPr>
        <w:t>мь</w:t>
      </w:r>
      <w:proofErr w:type="spellEnd"/>
      <w:r w:rsidRPr="00284028">
        <w:rPr>
          <w:rFonts w:ascii="Times New Roman" w:eastAsia="Times New Roman" w:hAnsi="Times New Roman"/>
          <w:sz w:val="28"/>
          <w:szCs w:val="28"/>
          <w:lang w:eastAsia="ru-RU"/>
        </w:rPr>
        <w:t>, н-</w:t>
      </w:r>
      <w:proofErr w:type="spellStart"/>
      <w:r w:rsidRPr="00284028">
        <w:rPr>
          <w:rFonts w:ascii="Times New Roman" w:eastAsia="Times New Roman" w:hAnsi="Times New Roman"/>
          <w:sz w:val="28"/>
          <w:szCs w:val="28"/>
          <w:lang w:eastAsia="ru-RU"/>
        </w:rPr>
        <w:t>нь</w:t>
      </w:r>
      <w:proofErr w:type="spellEnd"/>
      <w:r w:rsidRPr="00284028">
        <w:rPr>
          <w:rFonts w:ascii="Times New Roman" w:eastAsia="Times New Roman" w:hAnsi="Times New Roman"/>
          <w:sz w:val="28"/>
          <w:szCs w:val="28"/>
          <w:lang w:eastAsia="ru-RU"/>
        </w:rPr>
        <w:t>, п-</w:t>
      </w:r>
      <w:proofErr w:type="spellStart"/>
      <w:r w:rsidRPr="00284028">
        <w:rPr>
          <w:rFonts w:ascii="Times New Roman" w:eastAsia="Times New Roman" w:hAnsi="Times New Roman"/>
          <w:sz w:val="28"/>
          <w:szCs w:val="28"/>
          <w:lang w:eastAsia="ru-RU"/>
        </w:rPr>
        <w:t>пь</w:t>
      </w:r>
      <w:proofErr w:type="spellEnd"/>
      <w:r w:rsidRPr="00284028">
        <w:rPr>
          <w:rFonts w:ascii="Times New Roman" w:eastAsia="Times New Roman" w:hAnsi="Times New Roman"/>
          <w:sz w:val="28"/>
          <w:szCs w:val="28"/>
          <w:lang w:eastAsia="ru-RU"/>
        </w:rPr>
        <w:t>, р-</w:t>
      </w:r>
      <w:proofErr w:type="spellStart"/>
      <w:r w:rsidRPr="00284028">
        <w:rPr>
          <w:rFonts w:ascii="Times New Roman" w:eastAsia="Times New Roman" w:hAnsi="Times New Roman"/>
          <w:sz w:val="28"/>
          <w:szCs w:val="28"/>
          <w:lang w:eastAsia="ru-RU"/>
        </w:rPr>
        <w:t>рь</w:t>
      </w:r>
      <w:proofErr w:type="spellEnd"/>
      <w:r w:rsidRPr="00284028">
        <w:rPr>
          <w:rFonts w:ascii="Times New Roman" w:eastAsia="Times New Roman" w:hAnsi="Times New Roman"/>
          <w:sz w:val="28"/>
          <w:szCs w:val="28"/>
          <w:lang w:eastAsia="ru-RU"/>
        </w:rPr>
        <w:t>, с-</w:t>
      </w:r>
      <w:proofErr w:type="spellStart"/>
      <w:r w:rsidRPr="00284028">
        <w:rPr>
          <w:rFonts w:ascii="Times New Roman" w:eastAsia="Times New Roman" w:hAnsi="Times New Roman"/>
          <w:sz w:val="28"/>
          <w:szCs w:val="28"/>
          <w:lang w:eastAsia="ru-RU"/>
        </w:rPr>
        <w:t>сь</w:t>
      </w:r>
      <w:proofErr w:type="spellEnd"/>
      <w:r w:rsidRPr="00284028">
        <w:rPr>
          <w:rFonts w:ascii="Times New Roman" w:eastAsia="Times New Roman" w:hAnsi="Times New Roman"/>
          <w:sz w:val="28"/>
          <w:szCs w:val="28"/>
          <w:lang w:eastAsia="ru-RU"/>
        </w:rPr>
        <w:t>, т-</w:t>
      </w:r>
      <w:proofErr w:type="spellStart"/>
      <w:r w:rsidRPr="00284028">
        <w:rPr>
          <w:rFonts w:ascii="Times New Roman" w:eastAsia="Times New Roman" w:hAnsi="Times New Roman"/>
          <w:sz w:val="28"/>
          <w:szCs w:val="28"/>
          <w:lang w:eastAsia="ru-RU"/>
        </w:rPr>
        <w:t>ть</w:t>
      </w:r>
      <w:proofErr w:type="spellEnd"/>
      <w:r w:rsidRPr="00284028">
        <w:rPr>
          <w:rFonts w:ascii="Times New Roman" w:eastAsia="Times New Roman" w:hAnsi="Times New Roman"/>
          <w:sz w:val="28"/>
          <w:szCs w:val="28"/>
          <w:lang w:eastAsia="ru-RU"/>
        </w:rPr>
        <w:t>, ф-</w:t>
      </w:r>
      <w:proofErr w:type="spellStart"/>
      <w:r w:rsidRPr="00284028">
        <w:rPr>
          <w:rFonts w:ascii="Times New Roman" w:eastAsia="Times New Roman" w:hAnsi="Times New Roman"/>
          <w:sz w:val="28"/>
          <w:szCs w:val="28"/>
          <w:lang w:eastAsia="ru-RU"/>
        </w:rPr>
        <w:t>фь</w:t>
      </w:r>
      <w:proofErr w:type="spellEnd"/>
      <w:r w:rsidRPr="00284028">
        <w:rPr>
          <w:rFonts w:ascii="Times New Roman" w:eastAsia="Times New Roman" w:hAnsi="Times New Roman"/>
          <w:sz w:val="28"/>
          <w:szCs w:val="28"/>
          <w:lang w:eastAsia="ru-RU"/>
        </w:rPr>
        <w:t>, х-</w:t>
      </w:r>
      <w:proofErr w:type="spellStart"/>
      <w:r w:rsidRPr="00284028">
        <w:rPr>
          <w:rFonts w:ascii="Times New Roman" w:eastAsia="Times New Roman" w:hAnsi="Times New Roman"/>
          <w:sz w:val="28"/>
          <w:szCs w:val="28"/>
          <w:lang w:eastAsia="ru-RU"/>
        </w:rPr>
        <w:t>хь</w:t>
      </w:r>
      <w:proofErr w:type="spellEnd"/>
      <w:r w:rsidRPr="00284028">
        <w:rPr>
          <w:rFonts w:ascii="Times New Roman" w:eastAsia="Times New Roman" w:hAnsi="Times New Roman"/>
          <w:sz w:val="28"/>
          <w:szCs w:val="28"/>
          <w:lang w:eastAsia="ru-RU"/>
        </w:rPr>
        <w:t>);</w:t>
      </w:r>
      <w:r w:rsidRPr="00284028">
        <w:rPr>
          <w:rFonts w:ascii="Times New Roman" w:eastAsia="Times New Roman" w:hAnsi="Times New Roman"/>
          <w:sz w:val="28"/>
          <w:szCs w:val="28"/>
          <w:lang w:eastAsia="ru-RU"/>
        </w:rPr>
        <w:br/>
        <w:t>свистящих – шипящих (с-ш, з-ж, ч-щ, ш-ч, ч-ц, ш</w:t>
      </w:r>
      <w:r w:rsidR="000963CA">
        <w:rPr>
          <w:rFonts w:ascii="Times New Roman" w:eastAsia="Times New Roman" w:hAnsi="Times New Roman"/>
          <w:sz w:val="28"/>
          <w:szCs w:val="28"/>
          <w:lang w:eastAsia="ru-RU"/>
        </w:rPr>
        <w:t>-щ, с-ц, с-т, т-ц, щ-</w:t>
      </w:r>
      <w:proofErr w:type="spellStart"/>
      <w:r w:rsidR="000963CA">
        <w:rPr>
          <w:rFonts w:ascii="Times New Roman" w:eastAsia="Times New Roman" w:hAnsi="Times New Roman"/>
          <w:sz w:val="28"/>
          <w:szCs w:val="28"/>
          <w:lang w:eastAsia="ru-RU"/>
        </w:rPr>
        <w:t>ть</w:t>
      </w:r>
      <w:proofErr w:type="spellEnd"/>
      <w:r w:rsidR="000963CA">
        <w:rPr>
          <w:rFonts w:ascii="Times New Roman" w:eastAsia="Times New Roman" w:hAnsi="Times New Roman"/>
          <w:sz w:val="28"/>
          <w:szCs w:val="28"/>
          <w:lang w:eastAsia="ru-RU"/>
        </w:rPr>
        <w:t>, ч-</w:t>
      </w:r>
      <w:proofErr w:type="spellStart"/>
      <w:r w:rsidR="000963CA">
        <w:rPr>
          <w:rFonts w:ascii="Times New Roman" w:eastAsia="Times New Roman" w:hAnsi="Times New Roman"/>
          <w:sz w:val="28"/>
          <w:szCs w:val="28"/>
          <w:lang w:eastAsia="ru-RU"/>
        </w:rPr>
        <w:t>ть</w:t>
      </w:r>
      <w:proofErr w:type="spellEnd"/>
      <w:r w:rsidR="000963CA">
        <w:rPr>
          <w:rFonts w:ascii="Times New Roman" w:eastAsia="Times New Roman" w:hAnsi="Times New Roman"/>
          <w:sz w:val="28"/>
          <w:szCs w:val="28"/>
          <w:lang w:eastAsia="ru-RU"/>
        </w:rPr>
        <w:t>);</w:t>
      </w:r>
      <w:proofErr w:type="gramEnd"/>
      <w:r w:rsidR="000963CA">
        <w:rPr>
          <w:rFonts w:ascii="Times New Roman" w:eastAsia="Times New Roman" w:hAnsi="Times New Roman"/>
          <w:sz w:val="28"/>
          <w:szCs w:val="28"/>
          <w:lang w:eastAsia="ru-RU"/>
        </w:rPr>
        <w:t xml:space="preserve">  </w:t>
      </w:r>
      <w:r w:rsidRPr="00284028">
        <w:rPr>
          <w:rFonts w:ascii="Times New Roman" w:eastAsia="Times New Roman" w:hAnsi="Times New Roman"/>
          <w:sz w:val="28"/>
          <w:szCs w:val="28"/>
          <w:lang w:eastAsia="ru-RU"/>
        </w:rPr>
        <w:t>сонорных согласных (л-р, ль-</w:t>
      </w:r>
      <w:proofErr w:type="spellStart"/>
      <w:r w:rsidRPr="00284028">
        <w:rPr>
          <w:rFonts w:ascii="Times New Roman" w:eastAsia="Times New Roman" w:hAnsi="Times New Roman"/>
          <w:sz w:val="28"/>
          <w:szCs w:val="28"/>
          <w:lang w:eastAsia="ru-RU"/>
        </w:rPr>
        <w:t>рь</w:t>
      </w:r>
      <w:proofErr w:type="spellEnd"/>
      <w:r w:rsidRPr="00284028">
        <w:rPr>
          <w:rFonts w:ascii="Times New Roman" w:eastAsia="Times New Roman" w:hAnsi="Times New Roman"/>
          <w:sz w:val="28"/>
          <w:szCs w:val="28"/>
          <w:lang w:eastAsia="ru-RU"/>
        </w:rPr>
        <w:t>) и й.</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Звуковой анализ слов.</w:t>
      </w:r>
    </w:p>
    <w:p w:rsidR="001234B2" w:rsidRPr="00284028"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Для полноценного овладения чтением и письмом недостаточно умения дифференцировать звуки речи на слух, необходимо ещё научиться звуковому анализу и синтезу слов. В школе для этой цели специально отведён </w:t>
      </w:r>
      <w:proofErr w:type="spellStart"/>
      <w:r w:rsidRPr="00284028">
        <w:rPr>
          <w:rFonts w:ascii="Times New Roman" w:eastAsia="Times New Roman" w:hAnsi="Times New Roman"/>
          <w:sz w:val="28"/>
          <w:szCs w:val="28"/>
          <w:lang w:eastAsia="ru-RU"/>
        </w:rPr>
        <w:t>добукварный</w:t>
      </w:r>
      <w:proofErr w:type="spellEnd"/>
      <w:r w:rsidRPr="00284028">
        <w:rPr>
          <w:rFonts w:ascii="Times New Roman" w:eastAsia="Times New Roman" w:hAnsi="Times New Roman"/>
          <w:sz w:val="28"/>
          <w:szCs w:val="28"/>
          <w:lang w:eastAsia="ru-RU"/>
        </w:rPr>
        <w:t xml:space="preserve"> период. Однако период этот очень короткий. Поэтому если ребёнок придёт в школу не готовым к сложному процессу звукового анализа и синтеза слов, то он неизбежно встретится с большими трудностями. </w:t>
      </w:r>
      <w:r w:rsidRPr="00284028">
        <w:rPr>
          <w:rFonts w:ascii="Times New Roman" w:eastAsia="Times New Roman" w:hAnsi="Times New Roman"/>
          <w:sz w:val="28"/>
          <w:szCs w:val="28"/>
          <w:lang w:eastAsia="ru-RU"/>
        </w:rPr>
        <w:br/>
        <w:t>Написанное слово лишь моделирует звуковую структуру слова, трансформируя последовательность звуков речи в последовательность бу</w:t>
      </w:r>
      <w:proofErr w:type="gramStart"/>
      <w:r w:rsidRPr="00284028">
        <w:rPr>
          <w:rFonts w:ascii="Times New Roman" w:eastAsia="Times New Roman" w:hAnsi="Times New Roman"/>
          <w:sz w:val="28"/>
          <w:szCs w:val="28"/>
          <w:lang w:eastAsia="ru-RU"/>
        </w:rPr>
        <w:t>кв в пр</w:t>
      </w:r>
      <w:proofErr w:type="gramEnd"/>
      <w:r w:rsidRPr="00284028">
        <w:rPr>
          <w:rFonts w:ascii="Times New Roman" w:eastAsia="Times New Roman" w:hAnsi="Times New Roman"/>
          <w:sz w:val="28"/>
          <w:szCs w:val="28"/>
          <w:lang w:eastAsia="ru-RU"/>
        </w:rPr>
        <w:t>остранстве. Поэтому дошкольник к первому классу должен безошибочно определять первый звук в слове, последний звук в слове, место определенного звука в слове (начало, середина, конец), последовательность звуков в слове (Какой первый звук, второй звук, третий звук в слове “мак”?), количество звуков в слове (Сколько всего звуков в слове «дом»?).</w:t>
      </w:r>
    </w:p>
    <w:p w:rsidR="001234B2" w:rsidRPr="00284028"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Звукопроизношение.</w:t>
      </w:r>
    </w:p>
    <w:p w:rsidR="000963CA"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Одним из важных звеньев становления речи у ребенка является овладение им правильным звукопроизношением. </w:t>
      </w:r>
      <w:r w:rsidRPr="00284028">
        <w:rPr>
          <w:rFonts w:ascii="Times New Roman" w:eastAsia="Times New Roman" w:hAnsi="Times New Roman"/>
          <w:sz w:val="28"/>
          <w:szCs w:val="28"/>
          <w:lang w:eastAsia="ru-RU"/>
        </w:rPr>
        <w:br/>
        <w:t>В три года ребёнок должен правильно произносить простые по своей артикуляции звуки речи (</w:t>
      </w:r>
      <w:proofErr w:type="gramStart"/>
      <w:r w:rsidRPr="00284028">
        <w:rPr>
          <w:rFonts w:ascii="Times New Roman" w:eastAsia="Times New Roman" w:hAnsi="Times New Roman"/>
          <w:sz w:val="28"/>
          <w:szCs w:val="28"/>
          <w:lang w:eastAsia="ru-RU"/>
        </w:rPr>
        <w:t>с</w:t>
      </w:r>
      <w:proofErr w:type="gramEnd"/>
      <w:r w:rsidRPr="00284028">
        <w:rPr>
          <w:rFonts w:ascii="Times New Roman" w:eastAsia="Times New Roman" w:hAnsi="Times New Roman"/>
          <w:sz w:val="28"/>
          <w:szCs w:val="28"/>
          <w:lang w:eastAsia="ru-RU"/>
        </w:rPr>
        <w:t xml:space="preserve">, с’, з, з’, ц). К четырём – пяти годам ребёнок должен правильно произносить более сложные звуки (ш, ж, ч, щ); к пяти годам – л, л’; к шести – </w:t>
      </w:r>
      <w:proofErr w:type="gramStart"/>
      <w:r w:rsidRPr="00284028">
        <w:rPr>
          <w:rFonts w:ascii="Times New Roman" w:eastAsia="Times New Roman" w:hAnsi="Times New Roman"/>
          <w:sz w:val="28"/>
          <w:szCs w:val="28"/>
          <w:lang w:eastAsia="ru-RU"/>
        </w:rPr>
        <w:t>р</w:t>
      </w:r>
      <w:proofErr w:type="gramEnd"/>
      <w:r w:rsidRPr="00284028">
        <w:rPr>
          <w:rFonts w:ascii="Times New Roman" w:eastAsia="Times New Roman" w:hAnsi="Times New Roman"/>
          <w:sz w:val="28"/>
          <w:szCs w:val="28"/>
          <w:lang w:eastAsia="ru-RU"/>
        </w:rPr>
        <w:t>, р’. </w:t>
      </w:r>
      <w:r w:rsidRPr="00284028">
        <w:rPr>
          <w:rFonts w:ascii="Times New Roman" w:eastAsia="Times New Roman" w:hAnsi="Times New Roman"/>
          <w:sz w:val="28"/>
          <w:szCs w:val="28"/>
          <w:lang w:eastAsia="ru-RU"/>
        </w:rPr>
        <w:br/>
        <w:t xml:space="preserve">Первоклассник должен правильно произносить все звуки родного языка в словах, во фразовой речи. Он не должен пропускать звуки, </w:t>
      </w:r>
      <w:r w:rsidR="000963CA">
        <w:rPr>
          <w:rFonts w:ascii="Times New Roman" w:eastAsia="Times New Roman" w:hAnsi="Times New Roman"/>
          <w:sz w:val="28"/>
          <w:szCs w:val="28"/>
          <w:lang w:eastAsia="ru-RU"/>
        </w:rPr>
        <w:t>искажать их, заменять другими. </w:t>
      </w:r>
    </w:p>
    <w:p w:rsidR="000963CA"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Если у ребенка наблюдается неправильное, искаженное, неточное, нечеткое произношение многих или отдельных звуков, то необходимо обратиться к логопеду, так как дефектное произношение может сказаться на успеваемости </w:t>
      </w:r>
      <w:proofErr w:type="gramStart"/>
      <w:r w:rsidRPr="00284028">
        <w:rPr>
          <w:rFonts w:ascii="Times New Roman" w:eastAsia="Times New Roman" w:hAnsi="Times New Roman"/>
          <w:sz w:val="28"/>
          <w:szCs w:val="28"/>
          <w:lang w:eastAsia="ru-RU"/>
        </w:rPr>
        <w:t>ребенка</w:t>
      </w:r>
      <w:proofErr w:type="gramEnd"/>
      <w:r w:rsidRPr="00284028">
        <w:rPr>
          <w:rFonts w:ascii="Times New Roman" w:eastAsia="Times New Roman" w:hAnsi="Times New Roman"/>
          <w:sz w:val="28"/>
          <w:szCs w:val="28"/>
          <w:lang w:eastAsia="ru-RU"/>
        </w:rPr>
        <w:t xml:space="preserve"> как в начальной ш</w:t>
      </w:r>
      <w:r w:rsidR="000963CA">
        <w:rPr>
          <w:rFonts w:ascii="Times New Roman" w:eastAsia="Times New Roman" w:hAnsi="Times New Roman"/>
          <w:sz w:val="28"/>
          <w:szCs w:val="28"/>
          <w:lang w:eastAsia="ru-RU"/>
        </w:rPr>
        <w:t>коле, так и в старших классах. </w:t>
      </w:r>
    </w:p>
    <w:p w:rsidR="000963CA"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Необходимость специальной проверки правильности звукопроизношения вызвана и тем, что многие родители не замечают неправильного произношения у своих детей, хотя и слышат их речь ежедневно, а многие родители замечают, но нередко относятся к этому спокойно, объясняя это тем, что они и сами тоже «так говорят» или это с </w:t>
      </w:r>
      <w:r w:rsidR="000963CA">
        <w:rPr>
          <w:rFonts w:ascii="Times New Roman" w:eastAsia="Times New Roman" w:hAnsi="Times New Roman"/>
          <w:sz w:val="28"/>
          <w:szCs w:val="28"/>
          <w:lang w:eastAsia="ru-RU"/>
        </w:rPr>
        <w:t>возрастом «само пройдёт». </w:t>
      </w:r>
    </w:p>
    <w:p w:rsidR="000963CA"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lastRenderedPageBreak/>
        <w:t>При проверке звукопроизношения особое внимание нужно обратить на полное отсутствие некоторых звуков в речи ребёнка (</w:t>
      </w:r>
      <w:proofErr w:type="spellStart"/>
      <w:r w:rsidRPr="00284028">
        <w:rPr>
          <w:rFonts w:ascii="Times New Roman" w:eastAsia="Times New Roman" w:hAnsi="Times New Roman"/>
          <w:sz w:val="28"/>
          <w:szCs w:val="28"/>
          <w:lang w:eastAsia="ru-RU"/>
        </w:rPr>
        <w:t>ыба</w:t>
      </w:r>
      <w:proofErr w:type="spellEnd"/>
      <w:r w:rsidRPr="00284028">
        <w:rPr>
          <w:rFonts w:ascii="Times New Roman" w:eastAsia="Times New Roman" w:hAnsi="Times New Roman"/>
          <w:sz w:val="28"/>
          <w:szCs w:val="28"/>
          <w:lang w:eastAsia="ru-RU"/>
        </w:rPr>
        <w:t xml:space="preserve"> - рыба), постоянную замену одних звуков другими (</w:t>
      </w:r>
      <w:proofErr w:type="spellStart"/>
      <w:r w:rsidRPr="00284028">
        <w:rPr>
          <w:rFonts w:ascii="Times New Roman" w:eastAsia="Times New Roman" w:hAnsi="Times New Roman"/>
          <w:sz w:val="28"/>
          <w:szCs w:val="28"/>
          <w:lang w:eastAsia="ru-RU"/>
        </w:rPr>
        <w:t>лыба</w:t>
      </w:r>
      <w:proofErr w:type="spellEnd"/>
      <w:r w:rsidRPr="00284028">
        <w:rPr>
          <w:rFonts w:ascii="Times New Roman" w:eastAsia="Times New Roman" w:hAnsi="Times New Roman"/>
          <w:sz w:val="28"/>
          <w:szCs w:val="28"/>
          <w:lang w:eastAsia="ru-RU"/>
        </w:rPr>
        <w:t xml:space="preserve"> - рыба), взаимные замены мягких и твёрдых согласных звуков (</w:t>
      </w:r>
      <w:proofErr w:type="spellStart"/>
      <w:r w:rsidRPr="00284028">
        <w:rPr>
          <w:rFonts w:ascii="Times New Roman" w:eastAsia="Times New Roman" w:hAnsi="Times New Roman"/>
          <w:sz w:val="28"/>
          <w:szCs w:val="28"/>
          <w:lang w:eastAsia="ru-RU"/>
        </w:rPr>
        <w:t>сюмка</w:t>
      </w:r>
      <w:proofErr w:type="spellEnd"/>
      <w:r w:rsidRPr="00284028">
        <w:rPr>
          <w:rFonts w:ascii="Times New Roman" w:eastAsia="Times New Roman" w:hAnsi="Times New Roman"/>
          <w:sz w:val="28"/>
          <w:szCs w:val="28"/>
          <w:lang w:eastAsia="ru-RU"/>
        </w:rPr>
        <w:t xml:space="preserve"> – сумка, кон – конь, полка - полька), звонких и глухих согласных (</w:t>
      </w:r>
      <w:proofErr w:type="spellStart"/>
      <w:r w:rsidRPr="00284028">
        <w:rPr>
          <w:rFonts w:ascii="Times New Roman" w:eastAsia="Times New Roman" w:hAnsi="Times New Roman"/>
          <w:sz w:val="28"/>
          <w:szCs w:val="28"/>
          <w:lang w:eastAsia="ru-RU"/>
        </w:rPr>
        <w:t>зупы</w:t>
      </w:r>
      <w:proofErr w:type="spellEnd"/>
      <w:r w:rsidRPr="00284028">
        <w:rPr>
          <w:rFonts w:ascii="Times New Roman" w:eastAsia="Times New Roman" w:hAnsi="Times New Roman"/>
          <w:sz w:val="28"/>
          <w:szCs w:val="28"/>
          <w:lang w:eastAsia="ru-RU"/>
        </w:rPr>
        <w:t xml:space="preserve"> – зубы, </w:t>
      </w:r>
      <w:proofErr w:type="spellStart"/>
      <w:r w:rsidRPr="00284028">
        <w:rPr>
          <w:rFonts w:ascii="Times New Roman" w:eastAsia="Times New Roman" w:hAnsi="Times New Roman"/>
          <w:sz w:val="28"/>
          <w:szCs w:val="28"/>
          <w:lang w:eastAsia="ru-RU"/>
        </w:rPr>
        <w:t>субы</w:t>
      </w:r>
      <w:proofErr w:type="spellEnd"/>
      <w:r w:rsidRPr="00284028">
        <w:rPr>
          <w:rFonts w:ascii="Times New Roman" w:eastAsia="Times New Roman" w:hAnsi="Times New Roman"/>
          <w:sz w:val="28"/>
          <w:szCs w:val="28"/>
          <w:lang w:eastAsia="ru-RU"/>
        </w:rPr>
        <w:t xml:space="preserve"> - зубы). Во всех этих случаях с началом школьного обучения на письме появятся пропуски или замены букв, у ребёнка возникнут большие трудности при изучении правил написания мягкого знака в начале, середине слова (строить, уголь, угольки), сомнительных согласных в конце и в с</w:t>
      </w:r>
      <w:r w:rsidR="000963CA">
        <w:rPr>
          <w:rFonts w:ascii="Times New Roman" w:eastAsia="Times New Roman" w:hAnsi="Times New Roman"/>
          <w:sz w:val="28"/>
          <w:szCs w:val="28"/>
          <w:lang w:eastAsia="ru-RU"/>
        </w:rPr>
        <w:t>ередине слов (гриб, грибки)... </w:t>
      </w:r>
    </w:p>
    <w:p w:rsidR="001234B2" w:rsidRPr="00284028"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Не забывайте, что звуки речи нуждаются в длительной автоматизации, закреплении произношения звука в слоге, слове, предложении, стихах, самостоятельной речи ребенка, поэтому, чем раньше вы обнаружите неправильное произношение звука и обратитесь за помощью к логопеду, тем быстрее устраните этот недостаток до начала школьного обучения.</w:t>
      </w:r>
    </w:p>
    <w:p w:rsidR="001234B2" w:rsidRPr="00284028" w:rsidRDefault="001234B2" w:rsidP="000963CA">
      <w:pPr>
        <w:spacing w:after="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Словарный запас.</w:t>
      </w:r>
    </w:p>
    <w:p w:rsidR="000963CA"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Из всего богатейшего словарного состава нашего языка каждый человек в течение жизни может усвоить лишь какую-то часть слов. Эти слова и составляют его словарный запас. Чем он больше, тем богаче, выразительнее и образнее </w:t>
      </w:r>
      <w:proofErr w:type="gramStart"/>
      <w:r w:rsidRPr="00284028">
        <w:rPr>
          <w:rFonts w:ascii="Times New Roman" w:eastAsia="Times New Roman" w:hAnsi="Times New Roman"/>
          <w:sz w:val="28"/>
          <w:szCs w:val="28"/>
          <w:lang w:eastAsia="ru-RU"/>
        </w:rPr>
        <w:t>будет его собственная речь и тем он лучше</w:t>
      </w:r>
      <w:proofErr w:type="gramEnd"/>
      <w:r w:rsidRPr="00284028">
        <w:rPr>
          <w:rFonts w:ascii="Times New Roman" w:eastAsia="Times New Roman" w:hAnsi="Times New Roman"/>
          <w:sz w:val="28"/>
          <w:szCs w:val="28"/>
          <w:lang w:eastAsia="ru-RU"/>
        </w:rPr>
        <w:t xml:space="preserve"> будет понимать речь окружающих его людей. Развитие словарного запаса у детей находится в тесной связи от ближайшего речевого окружения, так как р</w:t>
      </w:r>
      <w:r w:rsidR="000963CA">
        <w:rPr>
          <w:rFonts w:ascii="Times New Roman" w:eastAsia="Times New Roman" w:hAnsi="Times New Roman"/>
          <w:sz w:val="28"/>
          <w:szCs w:val="28"/>
          <w:lang w:eastAsia="ru-RU"/>
        </w:rPr>
        <w:t>ечь усваивается по подражанию. </w:t>
      </w:r>
    </w:p>
    <w:p w:rsidR="001234B2" w:rsidRPr="00284028"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 xml:space="preserve">К школьному возрасту в словаре ребёнка должно насчитываться до 1500 – 2000 слов. </w:t>
      </w:r>
      <w:proofErr w:type="gramStart"/>
      <w:r w:rsidRPr="00284028">
        <w:rPr>
          <w:rFonts w:ascii="Times New Roman" w:eastAsia="Times New Roman" w:hAnsi="Times New Roman"/>
          <w:sz w:val="28"/>
          <w:szCs w:val="28"/>
          <w:lang w:eastAsia="ru-RU"/>
        </w:rPr>
        <w:t>Ребенок должен активно использовать в своей речи обобщающие слова (мебель, транспорт и т. д.), синонимы (лошадь, конь, скакун…), антонимы (грустный – веселый), слова, относящиеся к различным частям речи (существительные, прилагательные, глаголы, наречия, местоимения).</w:t>
      </w:r>
      <w:proofErr w:type="gramEnd"/>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Грамматический строй.</w:t>
      </w:r>
    </w:p>
    <w:p w:rsidR="001234B2" w:rsidRPr="00284028" w:rsidRDefault="001234B2" w:rsidP="000963CA">
      <w:pPr>
        <w:spacing w:before="120" w:after="12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Большую роль в обогащении словарного запаса является овладение ребенком грамматическим строем речи, который он усваивает в период от 2 до 8 лет. Важно своевременно помочь ребенку в овладении грамматической системой языка, иначе в школе ему будет не на что опереться из своего прежнего практического речевого опыта. </w:t>
      </w:r>
      <w:r w:rsidRPr="00284028">
        <w:rPr>
          <w:rFonts w:ascii="Times New Roman" w:eastAsia="Times New Roman" w:hAnsi="Times New Roman"/>
          <w:sz w:val="28"/>
          <w:szCs w:val="28"/>
          <w:lang w:eastAsia="ru-RU"/>
        </w:rPr>
        <w:br/>
        <w:t>К 7 годам ребенок должен уметь понимать грамматические конструкции, а также правильно образовывать слова, строить предложения. </w:t>
      </w:r>
      <w:r w:rsidRPr="00284028">
        <w:rPr>
          <w:rFonts w:ascii="Times New Roman" w:eastAsia="Times New Roman" w:hAnsi="Times New Roman"/>
          <w:sz w:val="28"/>
          <w:szCs w:val="28"/>
          <w:lang w:eastAsia="ru-RU"/>
        </w:rPr>
        <w:br/>
        <w:t xml:space="preserve">В период овладения грамматическими системами языка в речи ребёнка обычно имеются «возрастные» </w:t>
      </w:r>
      <w:proofErr w:type="spellStart"/>
      <w:r w:rsidRPr="00284028">
        <w:rPr>
          <w:rFonts w:ascii="Times New Roman" w:eastAsia="Times New Roman" w:hAnsi="Times New Roman"/>
          <w:sz w:val="28"/>
          <w:szCs w:val="28"/>
          <w:lang w:eastAsia="ru-RU"/>
        </w:rPr>
        <w:t>аграмматизмы</w:t>
      </w:r>
      <w:proofErr w:type="spellEnd"/>
      <w:r w:rsidRPr="00284028">
        <w:rPr>
          <w:rFonts w:ascii="Times New Roman" w:eastAsia="Times New Roman" w:hAnsi="Times New Roman"/>
          <w:sz w:val="28"/>
          <w:szCs w:val="28"/>
          <w:lang w:eastAsia="ru-RU"/>
        </w:rPr>
        <w:t xml:space="preserve"> (ошибки), например: </w:t>
      </w:r>
      <w:proofErr w:type="spellStart"/>
      <w:r w:rsidRPr="00284028">
        <w:rPr>
          <w:rFonts w:ascii="Times New Roman" w:eastAsia="Times New Roman" w:hAnsi="Times New Roman"/>
          <w:sz w:val="28"/>
          <w:szCs w:val="28"/>
          <w:lang w:eastAsia="ru-RU"/>
        </w:rPr>
        <w:t>окны</w:t>
      </w:r>
      <w:proofErr w:type="spellEnd"/>
      <w:r w:rsidRPr="00284028">
        <w:rPr>
          <w:rFonts w:ascii="Times New Roman" w:eastAsia="Times New Roman" w:hAnsi="Times New Roman"/>
          <w:sz w:val="28"/>
          <w:szCs w:val="28"/>
          <w:lang w:eastAsia="ru-RU"/>
        </w:rPr>
        <w:t xml:space="preserve">, </w:t>
      </w:r>
      <w:proofErr w:type="spellStart"/>
      <w:r w:rsidRPr="00284028">
        <w:rPr>
          <w:rFonts w:ascii="Times New Roman" w:eastAsia="Times New Roman" w:hAnsi="Times New Roman"/>
          <w:sz w:val="28"/>
          <w:szCs w:val="28"/>
          <w:lang w:eastAsia="ru-RU"/>
        </w:rPr>
        <w:t>стулы</w:t>
      </w:r>
      <w:proofErr w:type="spellEnd"/>
      <w:r w:rsidRPr="00284028">
        <w:rPr>
          <w:rFonts w:ascii="Times New Roman" w:eastAsia="Times New Roman" w:hAnsi="Times New Roman"/>
          <w:sz w:val="28"/>
          <w:szCs w:val="28"/>
          <w:lang w:eastAsia="ru-RU"/>
        </w:rPr>
        <w:t xml:space="preserve">, </w:t>
      </w:r>
      <w:proofErr w:type="spellStart"/>
      <w:r w:rsidRPr="00284028">
        <w:rPr>
          <w:rFonts w:ascii="Times New Roman" w:eastAsia="Times New Roman" w:hAnsi="Times New Roman"/>
          <w:sz w:val="28"/>
          <w:szCs w:val="28"/>
          <w:lang w:eastAsia="ru-RU"/>
        </w:rPr>
        <w:t>лобы</w:t>
      </w:r>
      <w:proofErr w:type="spellEnd"/>
      <w:r w:rsidRPr="00284028">
        <w:rPr>
          <w:rFonts w:ascii="Times New Roman" w:eastAsia="Times New Roman" w:hAnsi="Times New Roman"/>
          <w:sz w:val="28"/>
          <w:szCs w:val="28"/>
          <w:lang w:eastAsia="ru-RU"/>
        </w:rPr>
        <w:t>, а не окна, стулья, лбы. До определённого возраста такие ошибки являются вполне оправданными (до 4 лет), так ребёнок познает эти формы. Однако сохранение их в речи ребёнка в 7 лет должно вызывать тревогу.</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lastRenderedPageBreak/>
        <w:t>Связная речь.</w:t>
      </w:r>
    </w:p>
    <w:p w:rsidR="000963CA" w:rsidRDefault="001234B2" w:rsidP="000963CA">
      <w:pPr>
        <w:spacing w:after="0" w:line="240" w:lineRule="auto"/>
        <w:ind w:right="120" w:firstLine="52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Весь процесс школьного обучения построен так, что он совершенно немыслим без свободного владения связной речью. Это и устные ответы на уроках, письменные изложения, сочинения и многое другое. </w:t>
      </w:r>
      <w:r w:rsidRPr="00284028">
        <w:rPr>
          <w:rFonts w:ascii="Times New Roman" w:eastAsia="Times New Roman" w:hAnsi="Times New Roman"/>
          <w:sz w:val="28"/>
          <w:szCs w:val="28"/>
          <w:lang w:eastAsia="ru-RU"/>
        </w:rPr>
        <w:br/>
        <w:t>Под связной речью принято понимать развёрнутые (состоящие из нескольких предложений) высказывания, которые позволяют чётко, последовательно излагать свои мысли так, чтобы они бы</w:t>
      </w:r>
      <w:r w:rsidR="000963CA">
        <w:rPr>
          <w:rFonts w:ascii="Times New Roman" w:eastAsia="Times New Roman" w:hAnsi="Times New Roman"/>
          <w:sz w:val="28"/>
          <w:szCs w:val="28"/>
          <w:lang w:eastAsia="ru-RU"/>
        </w:rPr>
        <w:t>ли понятны окружающими людьми. </w:t>
      </w:r>
    </w:p>
    <w:p w:rsidR="001234B2" w:rsidRPr="00284028" w:rsidRDefault="001234B2" w:rsidP="000963CA">
      <w:pPr>
        <w:spacing w:after="0" w:line="240" w:lineRule="auto"/>
        <w:ind w:right="120" w:firstLine="52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Дети 4-5 лет уже способны о многом самостоятельно рассказывать: о том, как они провели лето, чем занимались в детском саду, что видели в музее, в парке или в зоопарке. Они способны связно пересказать содержание сказок, рассказов, различных историй. Но не у всех детей этого возраста дела со связной речью обстоят благополучно. </w:t>
      </w:r>
      <w:r w:rsidRPr="00284028">
        <w:rPr>
          <w:rFonts w:ascii="Times New Roman" w:eastAsia="Times New Roman" w:hAnsi="Times New Roman"/>
          <w:sz w:val="28"/>
          <w:szCs w:val="28"/>
          <w:lang w:eastAsia="ru-RU"/>
        </w:rPr>
        <w:br/>
        <w:t>Если попросить ребенка рассказать о том, что он видит на картинке, то результаты могут оказаться для родителей самыми неожиданными. Одни дети составят большой и достаточно связный рассказ, используя в нём даже такие события, которые на иллюстрации не изображены. Другие с трудом составят несколько правильных или с ошибками построенных предложений, могут ограничиться только одним предложением. Но, а третьи дети смогут только просто перечислить изображённые на картинке предметы и явления, не связывая их между собой (зима, снег, сугробы, горки, санки, дети).</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Речевая коммуникация.</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К 7 годам ребенок должен быть достаточно активен в общении, уметь слушать и понимать речь, строить общение с учетом ситуации, входить в контакт с детьми и взрослыми, ясно и последовательно выражать свою мысль, пользоваться формами речевого этикета.</w:t>
      </w:r>
    </w:p>
    <w:p w:rsidR="001234B2" w:rsidRPr="00284028" w:rsidRDefault="001234B2" w:rsidP="001234B2">
      <w:pPr>
        <w:spacing w:before="120" w:after="120" w:line="240" w:lineRule="auto"/>
        <w:ind w:left="120" w:right="120" w:firstLine="400"/>
        <w:jc w:val="both"/>
        <w:textAlignment w:val="top"/>
        <w:rPr>
          <w:rFonts w:ascii="Times New Roman" w:eastAsia="Times New Roman" w:hAnsi="Times New Roman"/>
          <w:sz w:val="28"/>
          <w:szCs w:val="28"/>
          <w:lang w:eastAsia="ru-RU"/>
        </w:rPr>
      </w:pPr>
      <w:r w:rsidRPr="00284028">
        <w:rPr>
          <w:rFonts w:ascii="Times New Roman" w:eastAsia="Times New Roman" w:hAnsi="Times New Roman"/>
          <w:b/>
          <w:bCs/>
          <w:sz w:val="28"/>
          <w:szCs w:val="28"/>
          <w:lang w:eastAsia="ru-RU"/>
        </w:rPr>
        <w:t>Мелкая моторика.</w:t>
      </w:r>
    </w:p>
    <w:p w:rsidR="001234B2" w:rsidRPr="00284028" w:rsidRDefault="001234B2" w:rsidP="000963CA">
      <w:pPr>
        <w:spacing w:after="0" w:line="240" w:lineRule="auto"/>
        <w:ind w:left="120" w:right="120" w:firstLine="588"/>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Чисто техническая сторона процесса письма невозможна без достаточно развитой тонкой ручной моторики. Слабость, неловкость неразвитость кисти руки, невозможность осуществления тонких дифференцированных движений не позволяют ученику выработать хороший подчерк, выдержать длительное напряжение мышц руки в процессе письма, успевать за темпом работы класса. Состояние тонкой ручной моторики оказывает большое влияние и на развитие у ребенка речевой функции в целом.</w:t>
      </w:r>
    </w:p>
    <w:p w:rsidR="004A70DD" w:rsidRPr="00974D3D" w:rsidRDefault="001234B2" w:rsidP="000963CA">
      <w:pPr>
        <w:spacing w:after="0" w:line="240" w:lineRule="auto"/>
        <w:ind w:right="120" w:firstLine="520"/>
        <w:jc w:val="both"/>
        <w:textAlignment w:val="top"/>
        <w:rPr>
          <w:rFonts w:ascii="Times New Roman" w:eastAsia="Times New Roman" w:hAnsi="Times New Roman"/>
          <w:sz w:val="28"/>
          <w:szCs w:val="28"/>
          <w:lang w:eastAsia="ru-RU"/>
        </w:rPr>
      </w:pPr>
      <w:r w:rsidRPr="00284028">
        <w:rPr>
          <w:rFonts w:ascii="Times New Roman" w:eastAsia="Times New Roman" w:hAnsi="Times New Roman"/>
          <w:sz w:val="28"/>
          <w:szCs w:val="28"/>
          <w:lang w:eastAsia="ru-RU"/>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sectPr w:rsidR="004A70DD" w:rsidRPr="00974D3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A1" w:rsidRDefault="00E35FA1" w:rsidP="00E35FA1">
      <w:pPr>
        <w:spacing w:after="0" w:line="240" w:lineRule="auto"/>
      </w:pPr>
      <w:r>
        <w:separator/>
      </w:r>
    </w:p>
  </w:endnote>
  <w:endnote w:type="continuationSeparator" w:id="0">
    <w:p w:rsidR="00E35FA1" w:rsidRDefault="00E35FA1" w:rsidP="00E3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54176"/>
      <w:docPartObj>
        <w:docPartGallery w:val="Page Numbers (Bottom of Page)"/>
        <w:docPartUnique/>
      </w:docPartObj>
    </w:sdtPr>
    <w:sdtEndPr/>
    <w:sdtContent>
      <w:p w:rsidR="00E35FA1" w:rsidRDefault="00E35FA1">
        <w:pPr>
          <w:pStyle w:val="a6"/>
          <w:jc w:val="center"/>
        </w:pPr>
        <w:r>
          <w:fldChar w:fldCharType="begin"/>
        </w:r>
        <w:r>
          <w:instrText>PAGE   \* MERGEFORMAT</w:instrText>
        </w:r>
        <w:r>
          <w:fldChar w:fldCharType="separate"/>
        </w:r>
        <w:r w:rsidR="008E3A14">
          <w:rPr>
            <w:noProof/>
          </w:rPr>
          <w:t>2</w:t>
        </w:r>
        <w:r>
          <w:fldChar w:fldCharType="end"/>
        </w:r>
      </w:p>
    </w:sdtContent>
  </w:sdt>
  <w:p w:rsidR="00E35FA1" w:rsidRDefault="00E35F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A1" w:rsidRDefault="00E35FA1" w:rsidP="00E35FA1">
      <w:pPr>
        <w:spacing w:after="0" w:line="240" w:lineRule="auto"/>
      </w:pPr>
      <w:r>
        <w:separator/>
      </w:r>
    </w:p>
  </w:footnote>
  <w:footnote w:type="continuationSeparator" w:id="0">
    <w:p w:rsidR="00E35FA1" w:rsidRDefault="00E35FA1" w:rsidP="00E35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66"/>
    <w:rsid w:val="000963CA"/>
    <w:rsid w:val="001234B2"/>
    <w:rsid w:val="004A70DD"/>
    <w:rsid w:val="007A7F66"/>
    <w:rsid w:val="008E3A14"/>
    <w:rsid w:val="00974D3D"/>
    <w:rsid w:val="00B748B9"/>
    <w:rsid w:val="00E3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4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35F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5FA1"/>
    <w:rPr>
      <w:rFonts w:ascii="Calibri" w:eastAsia="Calibri" w:hAnsi="Calibri" w:cs="Times New Roman"/>
    </w:rPr>
  </w:style>
  <w:style w:type="paragraph" w:styleId="a6">
    <w:name w:val="footer"/>
    <w:basedOn w:val="a"/>
    <w:link w:val="a7"/>
    <w:uiPriority w:val="99"/>
    <w:unhideWhenUsed/>
    <w:rsid w:val="00E35F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5FA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4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35F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5FA1"/>
    <w:rPr>
      <w:rFonts w:ascii="Calibri" w:eastAsia="Calibri" w:hAnsi="Calibri" w:cs="Times New Roman"/>
    </w:rPr>
  </w:style>
  <w:style w:type="paragraph" w:styleId="a6">
    <w:name w:val="footer"/>
    <w:basedOn w:val="a"/>
    <w:link w:val="a7"/>
    <w:uiPriority w:val="99"/>
    <w:unhideWhenUsed/>
    <w:rsid w:val="00E35F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5F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2022-05-23T12:42:00Z</dcterms:created>
  <dcterms:modified xsi:type="dcterms:W3CDTF">2022-05-25T10:48:00Z</dcterms:modified>
</cp:coreProperties>
</file>